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36C76" w14:textId="77777777" w:rsidR="00AF1CF8" w:rsidRPr="00673CF3" w:rsidRDefault="00BE613D" w:rsidP="00A743E5">
      <w:pPr>
        <w:spacing w:after="160" w:line="259" w:lineRule="auto"/>
        <w:jc w:val="center"/>
        <w:rPr>
          <w:b/>
          <w:bCs/>
          <w:sz w:val="48"/>
          <w:szCs w:val="48"/>
        </w:rPr>
      </w:pPr>
      <w:r w:rsidRPr="00BE613D">
        <w:rPr>
          <w:noProof/>
          <w:sz w:val="48"/>
          <w:szCs w:val="48"/>
          <w:lang w:val="nl-BE" w:eastAsia="nl-BE"/>
        </w:rPr>
        <w:drawing>
          <wp:anchor distT="0" distB="0" distL="114300" distR="114300" simplePos="0" relativeHeight="251658240" behindDoc="1" locked="0" layoutInCell="1" allowOverlap="1" wp14:anchorId="1CCC17F1" wp14:editId="5CBF2A74">
            <wp:simplePos x="0" y="0"/>
            <wp:positionH relativeFrom="column">
              <wp:posOffset>3599180</wp:posOffset>
            </wp:positionH>
            <wp:positionV relativeFrom="paragraph">
              <wp:posOffset>156</wp:posOffset>
            </wp:positionV>
            <wp:extent cx="846455" cy="1872615"/>
            <wp:effectExtent l="0" t="0" r="0" b="0"/>
            <wp:wrapTight wrapText="bothSides">
              <wp:wrapPolygon edited="0">
                <wp:start x="0" y="0"/>
                <wp:lineTo x="0" y="21314"/>
                <wp:lineTo x="20903" y="21314"/>
                <wp:lineTo x="20903"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92E.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6455" cy="1872615"/>
                    </a:xfrm>
                    <a:prstGeom prst="rect">
                      <a:avLst/>
                    </a:prstGeom>
                  </pic:spPr>
                </pic:pic>
              </a:graphicData>
            </a:graphic>
            <wp14:sizeRelH relativeFrom="margin">
              <wp14:pctWidth>0</wp14:pctWidth>
            </wp14:sizeRelH>
            <wp14:sizeRelV relativeFrom="margin">
              <wp14:pctHeight>0</wp14:pctHeight>
            </wp14:sizeRelV>
          </wp:anchor>
        </w:drawing>
      </w:r>
      <w:r w:rsidR="00AF1CF8" w:rsidRPr="00BE613D">
        <w:rPr>
          <w:b/>
          <w:bCs/>
          <w:sz w:val="48"/>
          <w:szCs w:val="48"/>
        </w:rPr>
        <w:t>Livret</w:t>
      </w:r>
      <w:r w:rsidR="00AF1CF8" w:rsidRPr="009A2157">
        <w:rPr>
          <w:b/>
          <w:bCs/>
          <w:sz w:val="44"/>
          <w:szCs w:val="44"/>
        </w:rPr>
        <w:t xml:space="preserve"> Thérèse</w:t>
      </w:r>
    </w:p>
    <w:p w14:paraId="6824C83A" w14:textId="42217373" w:rsidR="00A743E5" w:rsidRDefault="00A743E5" w:rsidP="00A743E5">
      <w:pPr>
        <w:snapToGrid w:val="0"/>
        <w:jc w:val="center"/>
        <w:rPr>
          <w:b/>
          <w:bCs/>
        </w:rPr>
      </w:pPr>
      <w:r w:rsidRPr="00A743E5">
        <w:rPr>
          <w:b/>
          <w:bCs/>
          <w:sz w:val="36"/>
          <w:szCs w:val="36"/>
        </w:rPr>
        <w:t>1</w:t>
      </w:r>
      <w:r w:rsidRPr="00A743E5">
        <w:rPr>
          <w:b/>
          <w:bCs/>
          <w:sz w:val="36"/>
          <w:szCs w:val="36"/>
          <w:vertAlign w:val="superscript"/>
        </w:rPr>
        <w:t>ière</w:t>
      </w:r>
      <w:r w:rsidRPr="00A743E5">
        <w:rPr>
          <w:b/>
          <w:bCs/>
          <w:sz w:val="36"/>
          <w:szCs w:val="36"/>
        </w:rPr>
        <w:t xml:space="preserve"> semaine</w:t>
      </w:r>
    </w:p>
    <w:p w14:paraId="66223F58" w14:textId="77777777" w:rsidR="00A743E5" w:rsidRPr="00673CF3" w:rsidRDefault="00A743E5" w:rsidP="00A743E5">
      <w:pPr>
        <w:snapToGrid w:val="0"/>
        <w:jc w:val="center"/>
        <w:rPr>
          <w:rFonts w:cstheme="minorHAnsi"/>
          <w:b/>
        </w:rPr>
      </w:pPr>
    </w:p>
    <w:p w14:paraId="4AE510D9" w14:textId="77777777" w:rsidR="00A743E5" w:rsidRPr="00673CF3" w:rsidRDefault="00453F11" w:rsidP="00A743E5">
      <w:pPr>
        <w:snapToGrid w:val="0"/>
        <w:jc w:val="center"/>
        <w:rPr>
          <w:rFonts w:cstheme="minorHAnsi"/>
          <w:b/>
        </w:rPr>
      </w:pPr>
      <w:r w:rsidRPr="00A743E5">
        <w:rPr>
          <w:b/>
          <w:bCs/>
          <w:sz w:val="36"/>
          <w:szCs w:val="36"/>
        </w:rPr>
        <w:t>Introduction à la vie de Thérèse</w:t>
      </w:r>
    </w:p>
    <w:p w14:paraId="50C434AA" w14:textId="77777777" w:rsidR="00A743E5" w:rsidRPr="00673CF3" w:rsidRDefault="00A743E5" w:rsidP="00A743E5">
      <w:pPr>
        <w:snapToGrid w:val="0"/>
        <w:jc w:val="center"/>
        <w:rPr>
          <w:rFonts w:cstheme="minorHAnsi"/>
          <w:b/>
        </w:rPr>
      </w:pPr>
    </w:p>
    <w:p w14:paraId="122543D0" w14:textId="77777777" w:rsidR="00453F11" w:rsidRPr="00A743E5" w:rsidRDefault="00453F11" w:rsidP="00673CF3">
      <w:pPr>
        <w:pStyle w:val="Lijstalinea"/>
        <w:numPr>
          <w:ilvl w:val="0"/>
          <w:numId w:val="2"/>
        </w:numPr>
        <w:tabs>
          <w:tab w:val="left" w:pos="426"/>
        </w:tabs>
        <w:snapToGrid w:val="0"/>
        <w:spacing w:before="120" w:after="120"/>
        <w:ind w:left="425" w:hanging="357"/>
        <w:contextualSpacing w:val="0"/>
        <w:rPr>
          <w:rFonts w:cstheme="minorHAnsi"/>
          <w:b/>
          <w:lang w:val="nl-BE"/>
        </w:rPr>
      </w:pPr>
      <w:r w:rsidRPr="00A743E5">
        <w:rPr>
          <w:rFonts w:cstheme="minorHAnsi"/>
          <w:b/>
          <w:lang w:val="nl-BE"/>
        </w:rPr>
        <w:t>Parole de Dieu</w:t>
      </w:r>
    </w:p>
    <w:p w14:paraId="3AA7452D" w14:textId="77777777" w:rsidR="00453F11" w:rsidRPr="00673CF3" w:rsidRDefault="00453F11" w:rsidP="00A743E5">
      <w:pPr>
        <w:snapToGrid w:val="0"/>
        <w:ind w:left="426"/>
        <w:rPr>
          <w:sz w:val="22"/>
          <w:szCs w:val="22"/>
          <w:lang w:val="nl-BE"/>
        </w:rPr>
      </w:pPr>
      <w:r w:rsidRPr="00673CF3">
        <w:rPr>
          <w:i/>
          <w:sz w:val="22"/>
          <w:szCs w:val="22"/>
        </w:rPr>
        <w:t>« Laissez les petits enfants et ne les empêchez pas de venir à moi; car c’est à leurs pareils qu’appartient le Royaume des Cieux. » (Mt 19, 14)</w:t>
      </w:r>
    </w:p>
    <w:p w14:paraId="3E15952E" w14:textId="77777777" w:rsidR="00453F11" w:rsidRPr="00673CF3" w:rsidRDefault="00453F11" w:rsidP="00673CF3">
      <w:pPr>
        <w:pStyle w:val="Lijstalinea"/>
        <w:numPr>
          <w:ilvl w:val="0"/>
          <w:numId w:val="2"/>
        </w:numPr>
        <w:tabs>
          <w:tab w:val="left" w:pos="426"/>
        </w:tabs>
        <w:snapToGrid w:val="0"/>
        <w:spacing w:before="120" w:after="120"/>
        <w:ind w:left="425" w:hanging="357"/>
        <w:contextualSpacing w:val="0"/>
        <w:rPr>
          <w:rFonts w:cstheme="minorHAnsi"/>
          <w:b/>
        </w:rPr>
      </w:pPr>
      <w:r w:rsidRPr="00673CF3">
        <w:rPr>
          <w:rFonts w:cstheme="minorHAnsi"/>
          <w:b/>
        </w:rPr>
        <w:t>Présentation du thème de la semaine</w:t>
      </w:r>
    </w:p>
    <w:p w14:paraId="5D08EAA3" w14:textId="77777777" w:rsidR="00453F11" w:rsidRPr="00673CF3" w:rsidRDefault="00453F11" w:rsidP="001F13E3">
      <w:pPr>
        <w:snapToGrid w:val="0"/>
        <w:ind w:left="426"/>
        <w:rPr>
          <w:sz w:val="22"/>
          <w:szCs w:val="22"/>
        </w:rPr>
      </w:pPr>
      <w:r w:rsidRPr="00673CF3">
        <w:rPr>
          <w:sz w:val="22"/>
          <w:szCs w:val="22"/>
        </w:rPr>
        <w:t>Au début de ce parcours, faisons connaissance avec la vie de Thérèse, son enfance, ses difficultés, les grâces qu’elle a reçues du Bon Dieu, sa vie au Carmel, sa maladie et sa mort. Cela va nous permettre de mettre en perspective les grandes étapes qui seront les nôtres dans la suite de ce parcours.</w:t>
      </w:r>
    </w:p>
    <w:p w14:paraId="3A1E62C1" w14:textId="77777777" w:rsidR="00453F11" w:rsidRPr="00673CF3" w:rsidRDefault="00453F11" w:rsidP="00673CF3">
      <w:pPr>
        <w:pStyle w:val="Lijstalinea"/>
        <w:numPr>
          <w:ilvl w:val="0"/>
          <w:numId w:val="2"/>
        </w:numPr>
        <w:tabs>
          <w:tab w:val="left" w:pos="426"/>
        </w:tabs>
        <w:snapToGrid w:val="0"/>
        <w:spacing w:before="120" w:after="120"/>
        <w:ind w:left="425" w:hanging="357"/>
        <w:contextualSpacing w:val="0"/>
        <w:rPr>
          <w:rFonts w:cstheme="minorHAnsi"/>
          <w:b/>
          <w:lang w:val="nl-BE"/>
        </w:rPr>
      </w:pPr>
      <w:r w:rsidRPr="00673CF3">
        <w:rPr>
          <w:rFonts w:cstheme="minorHAnsi"/>
          <w:b/>
          <w:lang w:val="nl-BE"/>
        </w:rPr>
        <w:t>Texte à méditer</w:t>
      </w:r>
    </w:p>
    <w:p w14:paraId="3ABF6366" w14:textId="77777777" w:rsidR="00453F11" w:rsidRPr="00673CF3" w:rsidRDefault="00453F11" w:rsidP="00673CF3">
      <w:pPr>
        <w:pStyle w:val="Stijl"/>
        <w:spacing w:line="340" w:lineRule="atLeast"/>
        <w:ind w:left="425"/>
        <w:rPr>
          <w:rFonts w:ascii="Arial" w:eastAsia="Times New Roman" w:hAnsi="Arial" w:cs="Arial"/>
          <w:i/>
          <w:color w:val="000000"/>
          <w:sz w:val="22"/>
          <w:szCs w:val="22"/>
          <w:lang w:val="fr-BE" w:eastAsia="fr-FR"/>
        </w:rPr>
      </w:pPr>
      <w:r w:rsidRPr="00673CF3">
        <w:rPr>
          <w:rFonts w:ascii="Arial" w:hAnsi="Arial" w:cs="Arial"/>
          <w:i/>
          <w:sz w:val="22"/>
          <w:szCs w:val="22"/>
          <w:u w:val="single"/>
          <w:lang w:val="fr-BE"/>
        </w:rPr>
        <w:t>Le sourire de la Vierge</w:t>
      </w:r>
      <w:r w:rsidRPr="00673CF3">
        <w:rPr>
          <w:rFonts w:ascii="Arial" w:hAnsi="Arial" w:cs="Arial"/>
          <w:i/>
          <w:sz w:val="22"/>
          <w:szCs w:val="22"/>
          <w:lang w:val="fr-BE"/>
        </w:rPr>
        <w:t xml:space="preserve"> </w:t>
      </w:r>
      <w:r w:rsidRPr="00673CF3">
        <w:rPr>
          <w:rFonts w:ascii="Arial" w:eastAsia="Times New Roman" w:hAnsi="Arial" w:cs="Arial"/>
          <w:i/>
          <w:color w:val="000000"/>
          <w:sz w:val="22"/>
          <w:szCs w:val="22"/>
          <w:lang w:val="fr-FR" w:eastAsia="fr-FR"/>
        </w:rPr>
        <w:t>(Msc A Folio 29 verso à 30 verso)</w:t>
      </w:r>
    </w:p>
    <w:p w14:paraId="5B551F5D" w14:textId="77777777" w:rsidR="00446FFC" w:rsidRPr="00673CF3" w:rsidRDefault="00453F11" w:rsidP="00673CF3">
      <w:pPr>
        <w:pStyle w:val="Stijl"/>
        <w:spacing w:line="340" w:lineRule="atLeast"/>
        <w:ind w:left="425"/>
        <w:rPr>
          <w:rFonts w:ascii="Arial" w:hAnsi="Arial" w:cs="Arial"/>
          <w:i/>
          <w:iCs/>
          <w:sz w:val="22"/>
          <w:szCs w:val="22"/>
          <w:lang w:val="fr-BE"/>
        </w:rPr>
      </w:pPr>
      <w:r w:rsidRPr="00673CF3">
        <w:rPr>
          <w:rFonts w:ascii="Arial" w:eastAsia="Times New Roman" w:hAnsi="Arial" w:cs="Arial"/>
          <w:i/>
          <w:color w:val="000000"/>
          <w:sz w:val="22"/>
          <w:szCs w:val="22"/>
          <w:lang w:val="fr-FR" w:eastAsia="fr-FR"/>
        </w:rPr>
        <w:t>Un jour je vis Papa entrer dans la chambre de Marie où j’étais couchée ; il lui donna plusieurs pièces d’or avec une expression de grande tristesse et lui dit d’écrire à Paris et de faire dire des messes à Notre-Dame des Victoires pour qu’elle guérisse sa pauvre petite fille. Ah ! que je fus touchée en voyant la Foi et l’Amour de mon Roi chéri.</w:t>
      </w:r>
    </w:p>
    <w:p w14:paraId="6BA10E6C" w14:textId="77777777" w:rsidR="001F13E3" w:rsidRPr="00673CF3" w:rsidRDefault="00453F11" w:rsidP="00673CF3">
      <w:pPr>
        <w:pStyle w:val="Stijl"/>
        <w:spacing w:line="340" w:lineRule="atLeast"/>
        <w:ind w:left="425"/>
        <w:rPr>
          <w:rFonts w:ascii="Arial" w:hAnsi="Arial" w:cs="Arial"/>
          <w:i/>
          <w:iCs/>
          <w:sz w:val="22"/>
          <w:szCs w:val="22"/>
          <w:lang w:val="fr-BE"/>
        </w:rPr>
      </w:pPr>
      <w:r w:rsidRPr="00673CF3">
        <w:rPr>
          <w:rFonts w:ascii="Arial" w:eastAsia="Times New Roman" w:hAnsi="Arial" w:cs="Arial"/>
          <w:i/>
          <w:color w:val="000000"/>
          <w:sz w:val="22"/>
          <w:szCs w:val="22"/>
          <w:lang w:val="fr-FR" w:eastAsia="fr-FR"/>
        </w:rPr>
        <w:t xml:space="preserve">J’aurais voulu pouvoir lui dire que j’étais guérie mais je lui avais déjà fait assez de fausses joies, ce n’était pas mes désirs qui pouvaient faire un miracle, car il en fallait un pour me guérir… il fallait un miracle et ce fut Notre-Dame des Victoires qui le fit. Un Dimanche (NHA 312) (pendant la neuvaine de messes), Marie sortit dans le jardin me laissant avec Léonie qui lisait auprès de ma fenêtre, au bout de quelques minutes je me mis à appeler presque tout bas : « Mama… Mama. » Léonie étant habituée à m’entendre toujours appeler ainsi, </w:t>
      </w:r>
      <w:r w:rsidRPr="00673CF3">
        <w:rPr>
          <w:rFonts w:ascii="Arial" w:eastAsia="Times New Roman" w:hAnsi="Arial" w:cs="Arial"/>
          <w:i/>
          <w:color w:val="000000"/>
          <w:sz w:val="22"/>
          <w:szCs w:val="22"/>
          <w:lang w:val="fr-FR" w:eastAsia="fr-FR"/>
        </w:rPr>
        <w:lastRenderedPageBreak/>
        <w:t>ne fit pas attention à moi. Ceci dura longtemps, alors j’appelai plus fort et enfin Marie revint, je la vis parfaitement entrer, mais je ne pouvais dire que je la reconnaissais et je continuais d’appeler toujours plus fort : « Mama… » Je souffrais beaucoup de cette lutte forcée et inexplicable et Marie en souffrait peut-être encore plus que moi ; après de vains efforts pour me montrer qu’elle était auprès de moi, (NHA 313) elle se mit à genoux auprès de mon lit avec Léonie et Céline puis se tournant vers la Sainte Vierge et la priant avec la ferveur d’une Mère qui demande la vie de son enfant, Marie obtint ce qu’elle désirait… Ne trouvant aucun secours sur la terre, la pauvre petite Thérèse s’était aussi tournée vers sa Mère du Ciel, elle la priait de tout son cœur d’avoir enfin pitié d’elle… Tout à coup la Sainte Vierge me parut belle, si belle que jamais je n’avais vu rien de si beau, son visage respirait une bonté et une tendresse ineffable, mais ce qui me pénétra jusqu’au fond de l’âme ce fut le « ravissant sourire de la Sainte Vierge ». Alors toutes mes peines s’évanouirent, deux grosses larmes jaillirent de mes paupières et coulèrent silencieusement sur mes joues, mais c’étaient des larmes d’une joie sans mélange… Ah ! pensai-je, la Sainte Vierge m’a souri, que je suis heureuse…</w:t>
      </w:r>
    </w:p>
    <w:p w14:paraId="1CB324B2" w14:textId="77777777" w:rsidR="001F13E3" w:rsidRPr="00673CF3" w:rsidRDefault="00453F11" w:rsidP="00673CF3">
      <w:pPr>
        <w:pStyle w:val="Stijl"/>
        <w:spacing w:line="340" w:lineRule="atLeast"/>
        <w:ind w:left="425"/>
        <w:rPr>
          <w:rFonts w:ascii="Arial" w:hAnsi="Arial" w:cs="Arial"/>
          <w:i/>
          <w:iCs/>
          <w:sz w:val="22"/>
          <w:szCs w:val="22"/>
          <w:lang w:val="fr-BE"/>
        </w:rPr>
      </w:pPr>
      <w:r w:rsidRPr="00673CF3">
        <w:rPr>
          <w:rFonts w:ascii="Arial" w:eastAsia="Times New Roman" w:hAnsi="Arial" w:cs="Arial"/>
          <w:i/>
          <w:color w:val="000000"/>
          <w:sz w:val="22"/>
          <w:szCs w:val="22"/>
          <w:lang w:val="fr-FR" w:eastAsia="fr-FR"/>
        </w:rPr>
        <w:t>Mais jamais je ne le dirai à personne, car alors mon bonheur disparaîtrait. Sans aucun effort je baissai les yeux, et je vis Marie qui me regardait avec amour ; elle semblait émue et paraissait se douter de la faveur que la Sainte Vierge m’avait accordée… Ah ! c’était bien à elle, à ses prières touchantes que je devais la grâce du sourire de la Reine des Cieux. En voyant mon regard fixé sur la Sainte Vierge, elle s’était dit : « Thérèse est guérie ! » Oui, la petite fleur allait renaître à la vie, le Rayon lumineux qui l’avait réchauffée ne devait pas arrêter ses bienfaits ; il n’agit pas tout d’un coup, mais doucement, suavement, il releva sa fleur et la fortifia de telle sorte que cinq ans après elle s’épanouissait sur la montagne fertile du Carmel.</w:t>
      </w:r>
      <w:r w:rsidR="001F13E3" w:rsidRPr="00673CF3">
        <w:rPr>
          <w:rFonts w:ascii="Arial" w:hAnsi="Arial" w:cs="Arial"/>
          <w:i/>
          <w:iCs/>
          <w:sz w:val="22"/>
          <w:szCs w:val="22"/>
          <w:lang w:val="fr-BE"/>
        </w:rPr>
        <w:t xml:space="preserve"> </w:t>
      </w:r>
    </w:p>
    <w:p w14:paraId="1F938407" w14:textId="77777777" w:rsidR="00453F11" w:rsidRPr="00673CF3" w:rsidRDefault="00453F11" w:rsidP="00673CF3">
      <w:pPr>
        <w:pStyle w:val="Lijstalinea"/>
        <w:numPr>
          <w:ilvl w:val="0"/>
          <w:numId w:val="2"/>
        </w:numPr>
        <w:tabs>
          <w:tab w:val="left" w:pos="426"/>
        </w:tabs>
        <w:snapToGrid w:val="0"/>
        <w:spacing w:before="120" w:after="120"/>
        <w:ind w:left="425" w:hanging="357"/>
        <w:contextualSpacing w:val="0"/>
        <w:rPr>
          <w:rFonts w:cstheme="minorHAnsi"/>
          <w:b/>
          <w:lang w:val="nl-BE"/>
        </w:rPr>
      </w:pPr>
      <w:r w:rsidRPr="00673CF3">
        <w:rPr>
          <w:rFonts w:cstheme="minorHAnsi"/>
          <w:b/>
          <w:lang w:val="nl-BE"/>
        </w:rPr>
        <w:lastRenderedPageBreak/>
        <w:t>Questions pour le partage</w:t>
      </w:r>
    </w:p>
    <w:p w14:paraId="793CBF54" w14:textId="77777777" w:rsidR="001F13E3" w:rsidRPr="00673CF3" w:rsidRDefault="00453F11" w:rsidP="00673CF3">
      <w:pPr>
        <w:pStyle w:val="Lijstalinea"/>
        <w:numPr>
          <w:ilvl w:val="0"/>
          <w:numId w:val="4"/>
        </w:numPr>
        <w:tabs>
          <w:tab w:val="left" w:pos="426"/>
        </w:tabs>
        <w:snapToGrid w:val="0"/>
        <w:spacing w:line="360" w:lineRule="atLeast"/>
        <w:ind w:left="567" w:hanging="142"/>
        <w:rPr>
          <w:sz w:val="22"/>
          <w:szCs w:val="22"/>
        </w:rPr>
      </w:pPr>
      <w:r w:rsidRPr="00673CF3">
        <w:rPr>
          <w:sz w:val="22"/>
          <w:szCs w:val="22"/>
        </w:rPr>
        <w:t>Quelles s</w:t>
      </w:r>
      <w:r w:rsidR="004F66F9" w:rsidRPr="00673CF3">
        <w:rPr>
          <w:sz w:val="22"/>
          <w:szCs w:val="22"/>
        </w:rPr>
        <w:t>ont mes attentes en participant</w:t>
      </w:r>
      <w:r w:rsidRPr="00673CF3">
        <w:rPr>
          <w:sz w:val="22"/>
          <w:szCs w:val="22"/>
        </w:rPr>
        <w:t xml:space="preserve"> à ce parcours ?</w:t>
      </w:r>
      <w:r w:rsidR="001F13E3" w:rsidRPr="00673CF3">
        <w:rPr>
          <w:sz w:val="22"/>
          <w:szCs w:val="22"/>
        </w:rPr>
        <w:t xml:space="preserve"> </w:t>
      </w:r>
    </w:p>
    <w:p w14:paraId="2A8501F6" w14:textId="77777777" w:rsidR="001F13E3" w:rsidRPr="00673CF3" w:rsidRDefault="00453F11" w:rsidP="00673CF3">
      <w:pPr>
        <w:pStyle w:val="Lijstalinea"/>
        <w:numPr>
          <w:ilvl w:val="0"/>
          <w:numId w:val="4"/>
        </w:numPr>
        <w:tabs>
          <w:tab w:val="left" w:pos="426"/>
        </w:tabs>
        <w:snapToGrid w:val="0"/>
        <w:spacing w:line="360" w:lineRule="atLeast"/>
        <w:ind w:left="567" w:hanging="142"/>
        <w:rPr>
          <w:sz w:val="22"/>
          <w:szCs w:val="22"/>
        </w:rPr>
      </w:pPr>
      <w:r w:rsidRPr="00673CF3">
        <w:rPr>
          <w:sz w:val="22"/>
          <w:szCs w:val="22"/>
        </w:rPr>
        <w:t>Quel est le point de la vie de Thérèse qui me touche le plus et pourquoi ?</w:t>
      </w:r>
      <w:r w:rsidR="001F13E3" w:rsidRPr="00673CF3">
        <w:rPr>
          <w:sz w:val="22"/>
          <w:szCs w:val="22"/>
        </w:rPr>
        <w:t xml:space="preserve"> </w:t>
      </w:r>
    </w:p>
    <w:p w14:paraId="4BA90B5D" w14:textId="77777777" w:rsidR="00453F11" w:rsidRPr="00673CF3" w:rsidRDefault="00453F11" w:rsidP="00673CF3">
      <w:pPr>
        <w:pStyle w:val="Lijstalinea"/>
        <w:numPr>
          <w:ilvl w:val="0"/>
          <w:numId w:val="2"/>
        </w:numPr>
        <w:tabs>
          <w:tab w:val="left" w:pos="426"/>
        </w:tabs>
        <w:snapToGrid w:val="0"/>
        <w:spacing w:before="120" w:after="120"/>
        <w:ind w:left="425" w:hanging="357"/>
        <w:contextualSpacing w:val="0"/>
        <w:rPr>
          <w:rFonts w:cstheme="minorHAnsi"/>
          <w:b/>
          <w:lang w:val="nl-BE"/>
        </w:rPr>
      </w:pPr>
      <w:r w:rsidRPr="00673CF3">
        <w:rPr>
          <w:rFonts w:cstheme="minorHAnsi"/>
          <w:b/>
          <w:lang w:val="nl-BE"/>
        </w:rPr>
        <w:t>Grâce à demander</w:t>
      </w:r>
    </w:p>
    <w:p w14:paraId="2F25D630" w14:textId="77777777" w:rsidR="001F13E3" w:rsidRPr="00673CF3" w:rsidRDefault="00453F11" w:rsidP="00673CF3">
      <w:pPr>
        <w:tabs>
          <w:tab w:val="left" w:pos="426"/>
        </w:tabs>
        <w:snapToGrid w:val="0"/>
        <w:spacing w:before="120" w:after="120" w:line="360" w:lineRule="atLeast"/>
        <w:ind w:left="426"/>
        <w:rPr>
          <w:sz w:val="22"/>
          <w:szCs w:val="22"/>
        </w:rPr>
      </w:pPr>
      <w:r w:rsidRPr="00673CF3">
        <w:rPr>
          <w:sz w:val="22"/>
          <w:szCs w:val="22"/>
        </w:rPr>
        <w:t>La grâce de l’humilité pour nous préparer à nous mettre à l’école de Thérèse.</w:t>
      </w:r>
      <w:r w:rsidR="001F13E3" w:rsidRPr="00673CF3">
        <w:rPr>
          <w:sz w:val="22"/>
          <w:szCs w:val="22"/>
        </w:rPr>
        <w:t xml:space="preserve"> </w:t>
      </w:r>
    </w:p>
    <w:p w14:paraId="5996BC63" w14:textId="77777777" w:rsidR="00BE1DEB" w:rsidRPr="00673CF3" w:rsidRDefault="00EB43EF" w:rsidP="00673CF3">
      <w:pPr>
        <w:pStyle w:val="Lijstalinea"/>
        <w:numPr>
          <w:ilvl w:val="0"/>
          <w:numId w:val="2"/>
        </w:numPr>
        <w:tabs>
          <w:tab w:val="left" w:pos="426"/>
        </w:tabs>
        <w:snapToGrid w:val="0"/>
        <w:spacing w:before="120" w:after="120"/>
        <w:ind w:left="425" w:hanging="357"/>
        <w:contextualSpacing w:val="0"/>
        <w:rPr>
          <w:rFonts w:cstheme="minorHAnsi"/>
          <w:b/>
          <w:lang w:val="nl-BE"/>
        </w:rPr>
      </w:pPr>
      <w:r w:rsidRPr="00673CF3">
        <w:rPr>
          <w:rFonts w:cstheme="minorHAnsi"/>
          <w:b/>
          <w:lang w:val="nl-BE"/>
        </w:rPr>
        <w:t>La démarche de la semaine</w:t>
      </w:r>
    </w:p>
    <w:p w14:paraId="06C610B6" w14:textId="77777777" w:rsidR="001F13E3" w:rsidRPr="00673CF3" w:rsidRDefault="00EB43EF" w:rsidP="00673CF3">
      <w:pPr>
        <w:pStyle w:val="Lijstalinea"/>
        <w:numPr>
          <w:ilvl w:val="0"/>
          <w:numId w:val="4"/>
        </w:numPr>
        <w:tabs>
          <w:tab w:val="left" w:pos="426"/>
        </w:tabs>
        <w:snapToGrid w:val="0"/>
        <w:spacing w:line="360" w:lineRule="atLeast"/>
        <w:ind w:left="567" w:hanging="142"/>
        <w:rPr>
          <w:sz w:val="22"/>
          <w:szCs w:val="22"/>
        </w:rPr>
      </w:pPr>
      <w:r w:rsidRPr="00673CF3">
        <w:rPr>
          <w:rFonts w:cstheme="minorHAnsi"/>
          <w:bCs/>
          <w:sz w:val="22"/>
          <w:szCs w:val="22"/>
        </w:rPr>
        <w:t>-</w:t>
      </w:r>
      <w:r w:rsidR="00BE1DEB" w:rsidRPr="00673CF3">
        <w:rPr>
          <w:rFonts w:cstheme="minorHAnsi"/>
          <w:bCs/>
          <w:sz w:val="22"/>
          <w:szCs w:val="22"/>
        </w:rPr>
        <w:t xml:space="preserve">J’essaie de découvrir </w:t>
      </w:r>
      <w:r w:rsidR="00425BBF" w:rsidRPr="00673CF3">
        <w:rPr>
          <w:rFonts w:cstheme="minorHAnsi"/>
          <w:bCs/>
          <w:sz w:val="22"/>
          <w:szCs w:val="22"/>
        </w:rPr>
        <w:t xml:space="preserve">chaque jour </w:t>
      </w:r>
      <w:r w:rsidR="00BE1DEB" w:rsidRPr="00673CF3">
        <w:rPr>
          <w:rFonts w:cstheme="minorHAnsi"/>
          <w:bCs/>
          <w:sz w:val="22"/>
          <w:szCs w:val="22"/>
        </w:rPr>
        <w:t xml:space="preserve">les moments où </w:t>
      </w:r>
      <w:r w:rsidRPr="00673CF3">
        <w:rPr>
          <w:rFonts w:cstheme="minorHAnsi"/>
          <w:bCs/>
          <w:sz w:val="22"/>
          <w:szCs w:val="22"/>
        </w:rPr>
        <w:t xml:space="preserve">Le Seigneur </w:t>
      </w:r>
      <w:r w:rsidR="00BE1DEB" w:rsidRPr="00673CF3">
        <w:rPr>
          <w:rFonts w:cstheme="minorHAnsi"/>
          <w:bCs/>
          <w:sz w:val="22"/>
          <w:szCs w:val="22"/>
        </w:rPr>
        <w:t>de M</w:t>
      </w:r>
      <w:r w:rsidR="00425BBF" w:rsidRPr="00673CF3">
        <w:rPr>
          <w:rFonts w:cstheme="minorHAnsi"/>
          <w:bCs/>
          <w:sz w:val="22"/>
          <w:szCs w:val="22"/>
        </w:rPr>
        <w:t>iséricorde me visite</w:t>
      </w:r>
      <w:r w:rsidR="00BE1DEB" w:rsidRPr="00673CF3">
        <w:rPr>
          <w:rFonts w:cstheme="minorHAnsi"/>
          <w:bCs/>
          <w:sz w:val="22"/>
          <w:szCs w:val="22"/>
        </w:rPr>
        <w:t>.</w:t>
      </w:r>
      <w:r w:rsidR="001F13E3" w:rsidRPr="00673CF3">
        <w:rPr>
          <w:sz w:val="22"/>
          <w:szCs w:val="22"/>
        </w:rPr>
        <w:t xml:space="preserve"> </w:t>
      </w:r>
    </w:p>
    <w:p w14:paraId="777BDB6C" w14:textId="77777777" w:rsidR="001F13E3" w:rsidRPr="00673CF3" w:rsidRDefault="00BE1DEB" w:rsidP="00673CF3">
      <w:pPr>
        <w:pStyle w:val="Lijstalinea"/>
        <w:numPr>
          <w:ilvl w:val="0"/>
          <w:numId w:val="4"/>
        </w:numPr>
        <w:tabs>
          <w:tab w:val="left" w:pos="426"/>
        </w:tabs>
        <w:snapToGrid w:val="0"/>
        <w:spacing w:line="360" w:lineRule="atLeast"/>
        <w:ind w:left="567" w:hanging="142"/>
        <w:rPr>
          <w:sz w:val="22"/>
          <w:szCs w:val="22"/>
        </w:rPr>
      </w:pPr>
      <w:r w:rsidRPr="00673CF3">
        <w:rPr>
          <w:rFonts w:cstheme="minorHAnsi"/>
          <w:bCs/>
          <w:sz w:val="22"/>
          <w:szCs w:val="22"/>
        </w:rPr>
        <w:t>-Je choisis la Vierge Marie comme ma mère et je prends le temps de cheminer avec elle</w:t>
      </w:r>
    </w:p>
    <w:p w14:paraId="659DBF1C" w14:textId="77777777" w:rsidR="00673CF3" w:rsidRPr="00673CF3" w:rsidRDefault="00673CF3" w:rsidP="00673CF3">
      <w:pPr>
        <w:pStyle w:val="Lijstalinea"/>
        <w:numPr>
          <w:ilvl w:val="0"/>
          <w:numId w:val="2"/>
        </w:numPr>
        <w:tabs>
          <w:tab w:val="left" w:pos="426"/>
        </w:tabs>
        <w:snapToGrid w:val="0"/>
        <w:spacing w:before="120" w:after="120"/>
        <w:ind w:left="425" w:hanging="357"/>
        <w:contextualSpacing w:val="0"/>
        <w:rPr>
          <w:rFonts w:cstheme="minorHAnsi"/>
          <w:b/>
          <w:lang w:val="nl-BE"/>
        </w:rPr>
      </w:pPr>
      <w:r w:rsidRPr="00673CF3">
        <w:rPr>
          <w:rFonts w:cstheme="minorHAnsi"/>
          <w:b/>
          <w:lang w:val="nl-BE"/>
        </w:rPr>
        <w:t>Prière</w:t>
      </w:r>
    </w:p>
    <w:p w14:paraId="6FB97F31" w14:textId="77777777" w:rsidR="00673CF3" w:rsidRPr="00673CF3" w:rsidRDefault="00673CF3" w:rsidP="00673CF3">
      <w:pPr>
        <w:tabs>
          <w:tab w:val="left" w:pos="426"/>
        </w:tabs>
        <w:snapToGrid w:val="0"/>
        <w:spacing w:before="120" w:after="120" w:line="360" w:lineRule="atLeast"/>
        <w:ind w:left="426"/>
        <w:rPr>
          <w:sz w:val="22"/>
          <w:szCs w:val="22"/>
        </w:rPr>
      </w:pPr>
      <w:r w:rsidRPr="00673CF3">
        <w:rPr>
          <w:sz w:val="22"/>
          <w:szCs w:val="22"/>
        </w:rPr>
        <w:t>Seigneur,</w:t>
      </w:r>
      <w:r w:rsidRPr="00673CF3">
        <w:rPr>
          <w:sz w:val="22"/>
          <w:szCs w:val="22"/>
        </w:rPr>
        <w:br/>
        <w:t xml:space="preserve">Tu as donné à Sainte Thérèse de Lisieux le désir de montrer un exemple imitable à beaucoup de « petites » âmes qui te cherchent avec bonne volonté et qui ont l’impression qu’elles sont trop faibles pour atteindre les sommets de la sainteté. </w:t>
      </w:r>
    </w:p>
    <w:p w14:paraId="3A517BD4" w14:textId="77777777" w:rsidR="009E1A27" w:rsidRPr="00673CF3" w:rsidRDefault="009E1A27" w:rsidP="009E1A27">
      <w:pPr>
        <w:tabs>
          <w:tab w:val="left" w:pos="426"/>
        </w:tabs>
        <w:snapToGrid w:val="0"/>
        <w:spacing w:before="120" w:after="120" w:line="360" w:lineRule="atLeast"/>
        <w:ind w:left="426"/>
        <w:rPr>
          <w:sz w:val="22"/>
          <w:szCs w:val="22"/>
        </w:rPr>
      </w:pPr>
      <w:r w:rsidRPr="00673CF3">
        <w:rPr>
          <w:sz w:val="22"/>
          <w:szCs w:val="22"/>
        </w:rPr>
        <w:t xml:space="preserve">Pendant ce parcours, instruis-nous, Seigneur, à l’école de Thérèse pour qu’en découvrant sa petite voie, nous puissions la suivre humblement dans notre petitesse et qu’ainsi tu puisses devenir toi-même notre sainteté. </w:t>
      </w:r>
    </w:p>
    <w:p w14:paraId="630845C3" w14:textId="77777777" w:rsidR="009E1A27" w:rsidRPr="00673CF3" w:rsidRDefault="009E1A27" w:rsidP="009E1A27">
      <w:pPr>
        <w:tabs>
          <w:tab w:val="left" w:pos="426"/>
        </w:tabs>
        <w:snapToGrid w:val="0"/>
        <w:spacing w:before="120" w:after="120" w:line="360" w:lineRule="atLeast"/>
        <w:ind w:left="426"/>
        <w:rPr>
          <w:sz w:val="22"/>
          <w:szCs w:val="22"/>
        </w:rPr>
      </w:pPr>
      <w:r w:rsidRPr="00673CF3">
        <w:rPr>
          <w:sz w:val="22"/>
          <w:szCs w:val="22"/>
        </w:rPr>
        <w:t xml:space="preserve">Prépare notre cœur pour mieux t’aimer et te servir. </w:t>
      </w:r>
      <w:r w:rsidRPr="00673CF3">
        <w:rPr>
          <w:sz w:val="22"/>
          <w:szCs w:val="22"/>
        </w:rPr>
        <w:br/>
        <w:t xml:space="preserve">Seigneur, par l’intercession de sainte Thérèse, exauce-nous. </w:t>
      </w:r>
      <w:r w:rsidRPr="00673CF3">
        <w:rPr>
          <w:sz w:val="22"/>
          <w:szCs w:val="22"/>
        </w:rPr>
        <w:br/>
        <w:t>Nous mettons notre confiance en toi. Amen</w:t>
      </w:r>
    </w:p>
    <w:p w14:paraId="4F692A32" w14:textId="77777777" w:rsidR="00673CF3" w:rsidRDefault="00673CF3">
      <w:pPr>
        <w:spacing w:after="160" w:line="259" w:lineRule="auto"/>
        <w:rPr>
          <w:rFonts w:cstheme="minorHAnsi"/>
          <w:b/>
          <w:sz w:val="22"/>
          <w:szCs w:val="22"/>
        </w:rPr>
      </w:pPr>
      <w:r>
        <w:rPr>
          <w:rFonts w:cstheme="minorHAnsi"/>
          <w:b/>
          <w:sz w:val="22"/>
          <w:szCs w:val="22"/>
        </w:rPr>
        <w:br w:type="page"/>
      </w:r>
    </w:p>
    <w:p w14:paraId="1084B0A2" w14:textId="77777777" w:rsidR="00B37B18" w:rsidRPr="00673CF3" w:rsidRDefault="008C66C9" w:rsidP="00673CF3">
      <w:pPr>
        <w:pStyle w:val="Lijstalinea"/>
        <w:numPr>
          <w:ilvl w:val="0"/>
          <w:numId w:val="2"/>
        </w:numPr>
        <w:tabs>
          <w:tab w:val="left" w:pos="426"/>
        </w:tabs>
        <w:snapToGrid w:val="0"/>
        <w:spacing w:before="120" w:after="120"/>
        <w:ind w:left="425" w:hanging="357"/>
        <w:contextualSpacing w:val="0"/>
        <w:rPr>
          <w:rFonts w:cstheme="minorHAnsi"/>
          <w:b/>
          <w:lang w:val="nl-BE"/>
        </w:rPr>
      </w:pPr>
      <w:r w:rsidRPr="00673CF3">
        <w:rPr>
          <w:rFonts w:cstheme="minorHAnsi"/>
          <w:b/>
          <w:lang w:val="nl-BE"/>
        </w:rPr>
        <w:lastRenderedPageBreak/>
        <w:t>Proposition de chants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5616"/>
      </w:tblGrid>
      <w:tr w:rsidR="001F13E3" w:rsidRPr="00673CF3" w14:paraId="1F6456BE" w14:textId="77777777" w:rsidTr="00437B60">
        <w:tc>
          <w:tcPr>
            <w:tcW w:w="1809" w:type="dxa"/>
            <w:vAlign w:val="center"/>
          </w:tcPr>
          <w:p w14:paraId="4D7902FA" w14:textId="77777777" w:rsidR="001F13E3" w:rsidRPr="00673CF3" w:rsidRDefault="00673CF3" w:rsidP="00437B60">
            <w:pPr>
              <w:jc w:val="center"/>
              <w:rPr>
                <w:rFonts w:ascii="Arial" w:hAnsi="Arial" w:cs="Arial"/>
                <w:sz w:val="22"/>
                <w:szCs w:val="22"/>
              </w:rPr>
            </w:pPr>
            <w:r>
              <w:object w:dxaOrig="5355" w:dyaOrig="5415" w14:anchorId="2CCC7C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34.8pt" o:ole="">
                  <v:imagedata r:id="rId9" o:title=""/>
                </v:shape>
                <o:OLEObject Type="Embed" ProgID="PBrush" ShapeID="_x0000_i1025" DrawAspect="Content" ObjectID="_1773060559" r:id="rId10"/>
              </w:object>
            </w:r>
          </w:p>
          <w:p w14:paraId="36741FA4" w14:textId="77777777" w:rsidR="001F13E3" w:rsidRPr="00673CF3" w:rsidRDefault="001F13E3" w:rsidP="00437B60">
            <w:pPr>
              <w:jc w:val="center"/>
              <w:rPr>
                <w:rFonts w:ascii="Arial" w:hAnsi="Arial" w:cs="Arial"/>
                <w:sz w:val="22"/>
                <w:szCs w:val="22"/>
              </w:rPr>
            </w:pPr>
          </w:p>
          <w:p w14:paraId="1FEEA2DB" w14:textId="77777777" w:rsidR="001F13E3" w:rsidRPr="00673CF3" w:rsidRDefault="001F13E3" w:rsidP="00437B60">
            <w:pPr>
              <w:jc w:val="center"/>
              <w:rPr>
                <w:rFonts w:ascii="Arial" w:hAnsi="Arial" w:cs="Arial"/>
                <w:sz w:val="22"/>
                <w:szCs w:val="22"/>
              </w:rPr>
            </w:pPr>
          </w:p>
        </w:tc>
        <w:tc>
          <w:tcPr>
            <w:tcW w:w="5616" w:type="dxa"/>
            <w:vAlign w:val="center"/>
          </w:tcPr>
          <w:p w14:paraId="20EA81F4" w14:textId="77777777" w:rsidR="001F13E3" w:rsidRPr="00673CF3" w:rsidRDefault="00673CF3" w:rsidP="00437B60">
            <w:pPr>
              <w:rPr>
                <w:rFonts w:ascii="Arial" w:hAnsi="Arial" w:cs="Arial"/>
                <w:b/>
                <w:sz w:val="22"/>
                <w:szCs w:val="22"/>
              </w:rPr>
            </w:pPr>
            <w:r w:rsidRPr="00673CF3">
              <w:rPr>
                <w:rFonts w:ascii="Arial" w:hAnsi="Arial" w:cs="Arial"/>
                <w:b/>
                <w:sz w:val="22"/>
                <w:szCs w:val="22"/>
              </w:rPr>
              <w:t xml:space="preserve">Je n'ai d'autre désir  </w:t>
            </w:r>
            <w:r w:rsidRPr="00673CF3">
              <w:rPr>
                <w:sz w:val="16"/>
                <w:szCs w:val="16"/>
              </w:rPr>
              <w:t xml:space="preserve">  </w:t>
            </w:r>
          </w:p>
          <w:p w14:paraId="5F8831AD" w14:textId="77777777" w:rsidR="001F13E3" w:rsidRPr="00673CF3" w:rsidRDefault="001F13E3" w:rsidP="00437B60">
            <w:pPr>
              <w:rPr>
                <w:rFonts w:ascii="Arial" w:hAnsi="Arial" w:cs="Arial"/>
                <w:b/>
                <w:sz w:val="22"/>
                <w:szCs w:val="22"/>
              </w:rPr>
            </w:pPr>
          </w:p>
          <w:p w14:paraId="06E690FE" w14:textId="77777777" w:rsidR="001F13E3" w:rsidRPr="00673CF3" w:rsidRDefault="00000000" w:rsidP="00437B60">
            <w:pPr>
              <w:rPr>
                <w:sz w:val="22"/>
                <w:szCs w:val="22"/>
              </w:rPr>
            </w:pPr>
            <w:hyperlink r:id="rId11">
              <w:r w:rsidR="00673CF3" w:rsidRPr="00673CF3">
                <w:rPr>
                  <w:color w:val="1155CC"/>
                  <w:sz w:val="16"/>
                  <w:szCs w:val="16"/>
                  <w:u w:val="single"/>
                </w:rPr>
                <w:t>https://youtu.be/J5yi9pPn990</w:t>
              </w:r>
            </w:hyperlink>
            <w:r w:rsidR="001F13E3" w:rsidRPr="00673CF3">
              <w:rPr>
                <w:sz w:val="22"/>
                <w:szCs w:val="22"/>
              </w:rPr>
              <w:t xml:space="preserve"> </w:t>
            </w:r>
          </w:p>
          <w:p w14:paraId="56551D44" w14:textId="77777777" w:rsidR="001F13E3" w:rsidRPr="00673CF3" w:rsidRDefault="001F13E3" w:rsidP="00437B60">
            <w:pPr>
              <w:rPr>
                <w:sz w:val="22"/>
                <w:szCs w:val="22"/>
              </w:rPr>
            </w:pPr>
          </w:p>
          <w:p w14:paraId="1A508E00" w14:textId="77777777" w:rsidR="001F13E3" w:rsidRPr="00673CF3" w:rsidRDefault="001F13E3" w:rsidP="00437B60">
            <w:pPr>
              <w:rPr>
                <w:rFonts w:ascii="Arial" w:hAnsi="Arial" w:cs="Arial"/>
                <w:sz w:val="22"/>
                <w:szCs w:val="22"/>
              </w:rPr>
            </w:pPr>
          </w:p>
        </w:tc>
      </w:tr>
      <w:tr w:rsidR="001F13E3" w:rsidRPr="00673CF3" w14:paraId="0ED3484E" w14:textId="77777777" w:rsidTr="00437B60">
        <w:tc>
          <w:tcPr>
            <w:tcW w:w="1809" w:type="dxa"/>
            <w:vAlign w:val="center"/>
          </w:tcPr>
          <w:p w14:paraId="67606819" w14:textId="77777777" w:rsidR="001F13E3" w:rsidRPr="00673CF3" w:rsidRDefault="00B9799F" w:rsidP="00437B60">
            <w:pPr>
              <w:jc w:val="center"/>
              <w:rPr>
                <w:rFonts w:ascii="Arial" w:hAnsi="Arial" w:cs="Arial"/>
                <w:sz w:val="22"/>
                <w:szCs w:val="22"/>
              </w:rPr>
            </w:pPr>
            <w:r>
              <w:object w:dxaOrig="5415" w:dyaOrig="5385" w14:anchorId="3BE199AB">
                <v:shape id="_x0000_i1026" type="#_x0000_t75" style="width:34.2pt;height:34.2pt" o:ole="">
                  <v:imagedata r:id="rId12" o:title=""/>
                </v:shape>
                <o:OLEObject Type="Embed" ProgID="PBrush" ShapeID="_x0000_i1026" DrawAspect="Content" ObjectID="_1773060560" r:id="rId13"/>
              </w:object>
            </w:r>
          </w:p>
          <w:p w14:paraId="7886864F" w14:textId="77777777" w:rsidR="001F13E3" w:rsidRPr="00673CF3" w:rsidRDefault="001F13E3" w:rsidP="00290ABB">
            <w:pPr>
              <w:jc w:val="center"/>
              <w:rPr>
                <w:sz w:val="22"/>
                <w:szCs w:val="22"/>
                <w:lang w:val="nl-BE"/>
              </w:rPr>
            </w:pPr>
          </w:p>
          <w:p w14:paraId="5BDB6EDF" w14:textId="77777777" w:rsidR="001F13E3" w:rsidRPr="00673CF3" w:rsidRDefault="001F13E3" w:rsidP="00437B60">
            <w:pPr>
              <w:jc w:val="center"/>
              <w:rPr>
                <w:rFonts w:ascii="Arial" w:hAnsi="Arial" w:cs="Arial"/>
                <w:sz w:val="22"/>
                <w:szCs w:val="22"/>
              </w:rPr>
            </w:pPr>
          </w:p>
        </w:tc>
        <w:tc>
          <w:tcPr>
            <w:tcW w:w="5616" w:type="dxa"/>
            <w:vAlign w:val="center"/>
          </w:tcPr>
          <w:p w14:paraId="0C3949B1" w14:textId="77777777" w:rsidR="001F13E3" w:rsidRPr="00673CF3" w:rsidRDefault="00673CF3" w:rsidP="00437B60">
            <w:pPr>
              <w:rPr>
                <w:rFonts w:ascii="Arial" w:hAnsi="Arial" w:cs="Arial"/>
                <w:b/>
                <w:sz w:val="22"/>
                <w:szCs w:val="22"/>
              </w:rPr>
            </w:pPr>
            <w:r w:rsidRPr="00673CF3">
              <w:rPr>
                <w:rFonts w:ascii="Arial" w:hAnsi="Arial" w:cs="Arial"/>
                <w:b/>
                <w:sz w:val="22"/>
                <w:szCs w:val="22"/>
              </w:rPr>
              <w:t>Je te bénis, mon Créateur</w:t>
            </w:r>
            <w:r w:rsidRPr="00673CF3">
              <w:rPr>
                <w:sz w:val="16"/>
                <w:szCs w:val="16"/>
              </w:rPr>
              <w:t xml:space="preserve">     </w:t>
            </w:r>
          </w:p>
          <w:p w14:paraId="0CCCB544" w14:textId="77777777" w:rsidR="001F13E3" w:rsidRPr="00673CF3" w:rsidRDefault="001F13E3" w:rsidP="00437B60">
            <w:pPr>
              <w:rPr>
                <w:rFonts w:ascii="Arial" w:hAnsi="Arial" w:cs="Arial"/>
                <w:sz w:val="22"/>
                <w:szCs w:val="22"/>
              </w:rPr>
            </w:pPr>
          </w:p>
          <w:p w14:paraId="24529A64" w14:textId="77777777" w:rsidR="00673CF3" w:rsidRPr="00673CF3" w:rsidRDefault="00000000" w:rsidP="00673CF3">
            <w:pPr>
              <w:rPr>
                <w:sz w:val="16"/>
                <w:szCs w:val="16"/>
              </w:rPr>
            </w:pPr>
            <w:hyperlink r:id="rId14">
              <w:r w:rsidR="00673CF3" w:rsidRPr="00673CF3">
                <w:rPr>
                  <w:color w:val="1155CC"/>
                  <w:sz w:val="16"/>
                  <w:szCs w:val="16"/>
                  <w:u w:val="single"/>
                </w:rPr>
                <w:t>https://youtu.be/fpbgFnsCsTg</w:t>
              </w:r>
            </w:hyperlink>
          </w:p>
          <w:p w14:paraId="0FF9BA02" w14:textId="77777777" w:rsidR="001F13E3" w:rsidRPr="00673CF3" w:rsidRDefault="001F13E3" w:rsidP="001F13E3">
            <w:pPr>
              <w:rPr>
                <w:sz w:val="22"/>
                <w:szCs w:val="22"/>
              </w:rPr>
            </w:pPr>
          </w:p>
          <w:p w14:paraId="7A61A3BB" w14:textId="77777777" w:rsidR="001F13E3" w:rsidRPr="00673CF3" w:rsidRDefault="001F13E3" w:rsidP="00437B60">
            <w:pPr>
              <w:rPr>
                <w:rFonts w:ascii="Arial" w:hAnsi="Arial" w:cs="Arial"/>
                <w:sz w:val="22"/>
                <w:szCs w:val="22"/>
              </w:rPr>
            </w:pPr>
          </w:p>
        </w:tc>
      </w:tr>
      <w:tr w:rsidR="001F13E3" w:rsidRPr="00673CF3" w14:paraId="7C3EF999" w14:textId="77777777" w:rsidTr="00B9799F">
        <w:tc>
          <w:tcPr>
            <w:tcW w:w="1809" w:type="dxa"/>
            <w:vAlign w:val="center"/>
          </w:tcPr>
          <w:p w14:paraId="5A89861E" w14:textId="77777777" w:rsidR="001F13E3" w:rsidRDefault="00290ABB" w:rsidP="00437B60">
            <w:pPr>
              <w:jc w:val="center"/>
            </w:pPr>
            <w:r>
              <w:object w:dxaOrig="5415" w:dyaOrig="5490" w14:anchorId="58D0FB7A">
                <v:shape id="_x0000_i1027" type="#_x0000_t75" style="width:34.8pt;height:35.4pt" o:ole="">
                  <v:imagedata r:id="rId15" o:title=""/>
                </v:shape>
                <o:OLEObject Type="Embed" ProgID="PBrush" ShapeID="_x0000_i1027" DrawAspect="Content" ObjectID="_1773060561" r:id="rId16"/>
              </w:object>
            </w:r>
          </w:p>
          <w:p w14:paraId="68EB0610" w14:textId="77777777" w:rsidR="00290ABB" w:rsidRPr="00673CF3" w:rsidRDefault="00290ABB" w:rsidP="00437B60">
            <w:pPr>
              <w:jc w:val="center"/>
              <w:rPr>
                <w:rFonts w:ascii="Arial" w:hAnsi="Arial" w:cs="Arial"/>
                <w:sz w:val="22"/>
                <w:szCs w:val="22"/>
              </w:rPr>
            </w:pPr>
          </w:p>
          <w:p w14:paraId="1B547380" w14:textId="77777777" w:rsidR="001F13E3" w:rsidRPr="00673CF3" w:rsidRDefault="001F13E3" w:rsidP="00437B60">
            <w:pPr>
              <w:jc w:val="center"/>
              <w:rPr>
                <w:rFonts w:ascii="Arial" w:hAnsi="Arial" w:cs="Arial"/>
                <w:sz w:val="22"/>
                <w:szCs w:val="22"/>
              </w:rPr>
            </w:pPr>
          </w:p>
        </w:tc>
        <w:tc>
          <w:tcPr>
            <w:tcW w:w="5616" w:type="dxa"/>
            <w:vAlign w:val="center"/>
          </w:tcPr>
          <w:p w14:paraId="11DFA741" w14:textId="77777777" w:rsidR="001F13E3" w:rsidRPr="00673CF3" w:rsidRDefault="00B9799F" w:rsidP="00437B60">
            <w:pPr>
              <w:rPr>
                <w:rFonts w:ascii="Arial" w:hAnsi="Arial" w:cs="Arial"/>
                <w:b/>
                <w:sz w:val="22"/>
                <w:szCs w:val="22"/>
              </w:rPr>
            </w:pPr>
            <w:r w:rsidRPr="00B9799F">
              <w:rPr>
                <w:rFonts w:ascii="Arial" w:hAnsi="Arial" w:cs="Arial"/>
                <w:b/>
                <w:sz w:val="22"/>
                <w:szCs w:val="22"/>
              </w:rPr>
              <w:t xml:space="preserve">Dans le cœur de l'Eglise </w:t>
            </w:r>
            <w:r w:rsidR="00975D51">
              <w:rPr>
                <w:rFonts w:ascii="Arial" w:hAnsi="Arial" w:cs="Arial"/>
                <w:b/>
                <w:sz w:val="22"/>
                <w:szCs w:val="22"/>
              </w:rPr>
              <w:t>(Thérèse)</w:t>
            </w:r>
            <w:r w:rsidRPr="00B9799F">
              <w:rPr>
                <w:rFonts w:ascii="Arial" w:hAnsi="Arial" w:cs="Arial"/>
                <w:b/>
                <w:sz w:val="22"/>
                <w:szCs w:val="22"/>
              </w:rPr>
              <w:t xml:space="preserve">  </w:t>
            </w:r>
          </w:p>
          <w:p w14:paraId="4C203377" w14:textId="77777777" w:rsidR="001F13E3" w:rsidRPr="00673CF3" w:rsidRDefault="001F13E3" w:rsidP="00437B60">
            <w:pPr>
              <w:rPr>
                <w:rFonts w:ascii="Arial" w:hAnsi="Arial" w:cs="Arial"/>
                <w:sz w:val="22"/>
                <w:szCs w:val="22"/>
              </w:rPr>
            </w:pPr>
          </w:p>
          <w:p w14:paraId="0A6347AE" w14:textId="77777777" w:rsidR="00B9799F" w:rsidRPr="00673CF3" w:rsidRDefault="00000000" w:rsidP="00B9799F">
            <w:pPr>
              <w:rPr>
                <w:sz w:val="16"/>
                <w:szCs w:val="16"/>
              </w:rPr>
            </w:pPr>
            <w:hyperlink r:id="rId17">
              <w:r w:rsidR="00B9799F" w:rsidRPr="00673CF3">
                <w:rPr>
                  <w:color w:val="1155CC"/>
                  <w:sz w:val="16"/>
                  <w:szCs w:val="16"/>
                  <w:u w:val="single"/>
                </w:rPr>
                <w:t>https://youtu.be/AEB_f5HpEPk</w:t>
              </w:r>
            </w:hyperlink>
            <w:r w:rsidR="00B9799F" w:rsidRPr="00673CF3">
              <w:rPr>
                <w:sz w:val="16"/>
                <w:szCs w:val="16"/>
              </w:rPr>
              <w:t xml:space="preserve"> </w:t>
            </w:r>
          </w:p>
          <w:p w14:paraId="1DC1A3D2" w14:textId="77777777" w:rsidR="00B9799F" w:rsidRPr="00673CF3" w:rsidRDefault="00B9799F" w:rsidP="00B9799F">
            <w:pPr>
              <w:rPr>
                <w:sz w:val="22"/>
                <w:szCs w:val="22"/>
              </w:rPr>
            </w:pPr>
          </w:p>
          <w:p w14:paraId="28B67F50" w14:textId="77777777" w:rsidR="001F13E3" w:rsidRPr="00673CF3" w:rsidRDefault="001F13E3" w:rsidP="00437B60">
            <w:pPr>
              <w:rPr>
                <w:rFonts w:ascii="Arial" w:hAnsi="Arial" w:cs="Arial"/>
                <w:sz w:val="22"/>
                <w:szCs w:val="22"/>
              </w:rPr>
            </w:pPr>
          </w:p>
        </w:tc>
      </w:tr>
      <w:tr w:rsidR="00B9799F" w:rsidRPr="00673CF3" w14:paraId="253EFBF9" w14:textId="77777777" w:rsidTr="00B97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tcPr>
          <w:p w14:paraId="16FA651C" w14:textId="77777777" w:rsidR="00B9799F" w:rsidRPr="00673CF3" w:rsidRDefault="00290ABB" w:rsidP="00540539">
            <w:pPr>
              <w:jc w:val="center"/>
              <w:rPr>
                <w:rFonts w:ascii="Arial" w:hAnsi="Arial" w:cs="Arial"/>
                <w:sz w:val="22"/>
                <w:szCs w:val="22"/>
              </w:rPr>
            </w:pPr>
            <w:r>
              <w:object w:dxaOrig="5385" w:dyaOrig="5475" w14:anchorId="644C66A9">
                <v:shape id="_x0000_i1028" type="#_x0000_t75" style="width:36pt;height:36.6pt" o:ole="">
                  <v:imagedata r:id="rId18" o:title=""/>
                </v:shape>
                <o:OLEObject Type="Embed" ProgID="PBrush" ShapeID="_x0000_i1028" DrawAspect="Content" ObjectID="_1773060562" r:id="rId19"/>
              </w:object>
            </w:r>
          </w:p>
          <w:p w14:paraId="1F05A6D6" w14:textId="77777777" w:rsidR="00B9799F" w:rsidRPr="00673CF3" w:rsidRDefault="00B9799F" w:rsidP="00540539">
            <w:pPr>
              <w:jc w:val="center"/>
              <w:rPr>
                <w:rFonts w:ascii="Arial" w:hAnsi="Arial" w:cs="Arial"/>
                <w:sz w:val="22"/>
                <w:szCs w:val="22"/>
              </w:rPr>
            </w:pPr>
          </w:p>
        </w:tc>
        <w:tc>
          <w:tcPr>
            <w:tcW w:w="5616" w:type="dxa"/>
            <w:tcBorders>
              <w:top w:val="nil"/>
              <w:left w:val="nil"/>
              <w:bottom w:val="nil"/>
              <w:right w:val="nil"/>
            </w:tcBorders>
          </w:tcPr>
          <w:p w14:paraId="36DE140B" w14:textId="77777777" w:rsidR="00B9799F" w:rsidRPr="00673CF3" w:rsidRDefault="00290ABB" w:rsidP="00540539">
            <w:pPr>
              <w:rPr>
                <w:rFonts w:ascii="Arial" w:hAnsi="Arial" w:cs="Arial"/>
                <w:b/>
                <w:sz w:val="22"/>
                <w:szCs w:val="22"/>
              </w:rPr>
            </w:pPr>
            <w:r w:rsidRPr="00290ABB">
              <w:rPr>
                <w:rFonts w:ascii="Arial" w:hAnsi="Arial" w:cs="Arial"/>
                <w:b/>
                <w:sz w:val="22"/>
                <w:szCs w:val="22"/>
              </w:rPr>
              <w:t xml:space="preserve">A pas de géant     </w:t>
            </w:r>
          </w:p>
          <w:p w14:paraId="00B3BB99" w14:textId="77777777" w:rsidR="00B9799F" w:rsidRPr="00673CF3" w:rsidRDefault="00B9799F" w:rsidP="00540539">
            <w:pPr>
              <w:rPr>
                <w:rFonts w:ascii="Arial" w:hAnsi="Arial" w:cs="Arial"/>
                <w:sz w:val="22"/>
                <w:szCs w:val="22"/>
              </w:rPr>
            </w:pPr>
          </w:p>
          <w:p w14:paraId="0A3088A5" w14:textId="77777777" w:rsidR="00B9799F" w:rsidRPr="00673CF3" w:rsidRDefault="00000000" w:rsidP="00540539">
            <w:pPr>
              <w:rPr>
                <w:sz w:val="16"/>
                <w:szCs w:val="16"/>
              </w:rPr>
            </w:pPr>
            <w:hyperlink r:id="rId20">
              <w:r w:rsidR="00290ABB" w:rsidRPr="00673CF3">
                <w:rPr>
                  <w:color w:val="1155CC"/>
                  <w:sz w:val="16"/>
                  <w:szCs w:val="16"/>
                  <w:u w:val="single"/>
                </w:rPr>
                <w:t>https://youtu.be/5GEpt2QULso</w:t>
              </w:r>
            </w:hyperlink>
            <w:r w:rsidR="00B9799F" w:rsidRPr="00673CF3">
              <w:rPr>
                <w:sz w:val="16"/>
                <w:szCs w:val="16"/>
              </w:rPr>
              <w:t xml:space="preserve"> </w:t>
            </w:r>
          </w:p>
          <w:p w14:paraId="02F6CDEE" w14:textId="77777777" w:rsidR="00B9799F" w:rsidRPr="00673CF3" w:rsidRDefault="00B9799F" w:rsidP="00B9799F">
            <w:pPr>
              <w:rPr>
                <w:sz w:val="22"/>
                <w:szCs w:val="22"/>
              </w:rPr>
            </w:pPr>
          </w:p>
          <w:p w14:paraId="5146D3FA" w14:textId="77777777" w:rsidR="00B9799F" w:rsidRPr="00673CF3" w:rsidRDefault="00B9799F" w:rsidP="00540539">
            <w:pPr>
              <w:rPr>
                <w:rFonts w:ascii="Arial" w:hAnsi="Arial" w:cs="Arial"/>
                <w:sz w:val="22"/>
                <w:szCs w:val="22"/>
              </w:rPr>
            </w:pPr>
          </w:p>
        </w:tc>
      </w:tr>
      <w:tr w:rsidR="00B9799F" w:rsidRPr="00673CF3" w14:paraId="6FC59584" w14:textId="77777777" w:rsidTr="00B979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tcPr>
          <w:p w14:paraId="7C553F98" w14:textId="77777777" w:rsidR="00B9799F" w:rsidRPr="00673CF3" w:rsidRDefault="00290ABB" w:rsidP="00540539">
            <w:pPr>
              <w:jc w:val="center"/>
              <w:rPr>
                <w:rFonts w:ascii="Arial" w:hAnsi="Arial" w:cs="Arial"/>
                <w:sz w:val="22"/>
                <w:szCs w:val="22"/>
              </w:rPr>
            </w:pPr>
            <w:r>
              <w:object w:dxaOrig="5385" w:dyaOrig="5370" w14:anchorId="620B5E73">
                <v:shape id="_x0000_i1029" type="#_x0000_t75" style="width:37.2pt;height:37.8pt" o:ole="">
                  <v:imagedata r:id="rId21" o:title=""/>
                </v:shape>
                <o:OLEObject Type="Embed" ProgID="PBrush" ShapeID="_x0000_i1029" DrawAspect="Content" ObjectID="_1773060563" r:id="rId22"/>
              </w:object>
            </w:r>
          </w:p>
          <w:p w14:paraId="6D7596A3" w14:textId="77777777" w:rsidR="00B9799F" w:rsidRPr="00673CF3" w:rsidRDefault="00B9799F" w:rsidP="00540539">
            <w:pPr>
              <w:jc w:val="center"/>
              <w:rPr>
                <w:rFonts w:ascii="Arial" w:hAnsi="Arial" w:cs="Arial"/>
                <w:sz w:val="22"/>
                <w:szCs w:val="22"/>
              </w:rPr>
            </w:pPr>
          </w:p>
        </w:tc>
        <w:tc>
          <w:tcPr>
            <w:tcW w:w="5616" w:type="dxa"/>
            <w:tcBorders>
              <w:top w:val="nil"/>
              <w:left w:val="nil"/>
              <w:bottom w:val="nil"/>
              <w:right w:val="nil"/>
            </w:tcBorders>
          </w:tcPr>
          <w:p w14:paraId="5320E51F" w14:textId="77777777" w:rsidR="00B9799F" w:rsidRPr="00673CF3" w:rsidRDefault="00290ABB" w:rsidP="00540539">
            <w:pPr>
              <w:rPr>
                <w:rFonts w:ascii="Arial" w:hAnsi="Arial" w:cs="Arial"/>
                <w:b/>
                <w:sz w:val="22"/>
                <w:szCs w:val="22"/>
              </w:rPr>
            </w:pPr>
            <w:r w:rsidRPr="00290ABB">
              <w:rPr>
                <w:rFonts w:ascii="Arial" w:hAnsi="Arial" w:cs="Arial"/>
                <w:b/>
                <w:sz w:val="22"/>
                <w:szCs w:val="22"/>
              </w:rPr>
              <w:t>Amoureux de mon âme</w:t>
            </w:r>
          </w:p>
          <w:p w14:paraId="3002C47C" w14:textId="77777777" w:rsidR="00B9799F" w:rsidRPr="00673CF3" w:rsidRDefault="00B9799F" w:rsidP="00540539">
            <w:pPr>
              <w:rPr>
                <w:rFonts w:ascii="Arial" w:hAnsi="Arial" w:cs="Arial"/>
                <w:sz w:val="22"/>
                <w:szCs w:val="22"/>
              </w:rPr>
            </w:pPr>
          </w:p>
          <w:p w14:paraId="753883F0" w14:textId="77777777" w:rsidR="00B9799F" w:rsidRPr="00673CF3" w:rsidRDefault="00000000" w:rsidP="00540539">
            <w:pPr>
              <w:rPr>
                <w:sz w:val="16"/>
                <w:szCs w:val="16"/>
              </w:rPr>
            </w:pPr>
            <w:hyperlink r:id="rId23">
              <w:r w:rsidR="00290ABB" w:rsidRPr="00673CF3">
                <w:rPr>
                  <w:color w:val="1155CC"/>
                  <w:sz w:val="16"/>
                  <w:szCs w:val="16"/>
                  <w:u w:val="single"/>
                </w:rPr>
                <w:t>https://youtu.be/qA7o9pm07ws</w:t>
              </w:r>
            </w:hyperlink>
          </w:p>
          <w:p w14:paraId="142A858D" w14:textId="77777777" w:rsidR="00B9799F" w:rsidRDefault="00B9799F" w:rsidP="00B9799F">
            <w:pPr>
              <w:rPr>
                <w:sz w:val="22"/>
                <w:szCs w:val="22"/>
              </w:rPr>
            </w:pPr>
          </w:p>
          <w:p w14:paraId="3E523356" w14:textId="77777777" w:rsidR="00CF0A95" w:rsidRPr="00673CF3" w:rsidRDefault="00CF0A95" w:rsidP="00B9799F">
            <w:pPr>
              <w:rPr>
                <w:sz w:val="22"/>
                <w:szCs w:val="22"/>
              </w:rPr>
            </w:pPr>
          </w:p>
          <w:p w14:paraId="72883E29" w14:textId="77777777" w:rsidR="00B9799F" w:rsidRPr="00673CF3" w:rsidRDefault="00B9799F" w:rsidP="00540539">
            <w:pPr>
              <w:rPr>
                <w:rFonts w:ascii="Arial" w:hAnsi="Arial" w:cs="Arial"/>
                <w:sz w:val="22"/>
                <w:szCs w:val="22"/>
              </w:rPr>
            </w:pPr>
          </w:p>
        </w:tc>
      </w:tr>
    </w:tbl>
    <w:p w14:paraId="0A05D514" w14:textId="77777777" w:rsidR="008C66C9" w:rsidRPr="00673CF3" w:rsidRDefault="008C66C9" w:rsidP="00290ABB">
      <w:pPr>
        <w:spacing w:after="160" w:line="259" w:lineRule="auto"/>
        <w:rPr>
          <w:rFonts w:cstheme="minorHAnsi"/>
          <w:b/>
          <w:bCs/>
          <w:sz w:val="22"/>
          <w:szCs w:val="22"/>
        </w:rPr>
      </w:pPr>
    </w:p>
    <w:sectPr w:rsidR="008C66C9" w:rsidRPr="00673CF3" w:rsidSect="00D93B6F">
      <w:footerReference w:type="default" r:id="rId24"/>
      <w:pgSz w:w="8419" w:h="11906" w:orient="landscape" w:code="9"/>
      <w:pgMar w:top="340" w:right="624" w:bottom="340"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A7A96" w14:textId="77777777" w:rsidR="00D93B6F" w:rsidRDefault="00D93B6F" w:rsidP="00070C95">
      <w:r>
        <w:separator/>
      </w:r>
    </w:p>
  </w:endnote>
  <w:endnote w:type="continuationSeparator" w:id="0">
    <w:p w14:paraId="4C049201" w14:textId="77777777" w:rsidR="00D93B6F" w:rsidRDefault="00D93B6F" w:rsidP="0007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992495"/>
      <w:docPartObj>
        <w:docPartGallery w:val="Page Numbers (Bottom of Page)"/>
        <w:docPartUnique/>
      </w:docPartObj>
    </w:sdtPr>
    <w:sdtEndPr>
      <w:rPr>
        <w:sz w:val="20"/>
        <w:szCs w:val="20"/>
      </w:rPr>
    </w:sdtEndPr>
    <w:sdtContent>
      <w:p w14:paraId="332362AA" w14:textId="77777777" w:rsidR="00070C95" w:rsidRPr="00A743E5" w:rsidRDefault="00070C95">
        <w:pPr>
          <w:pStyle w:val="Voettekst"/>
          <w:jc w:val="right"/>
          <w:rPr>
            <w:sz w:val="20"/>
            <w:szCs w:val="20"/>
          </w:rPr>
        </w:pPr>
        <w:r w:rsidRPr="00A743E5">
          <w:rPr>
            <w:sz w:val="20"/>
            <w:szCs w:val="20"/>
          </w:rPr>
          <w:fldChar w:fldCharType="begin"/>
        </w:r>
        <w:r w:rsidRPr="00A743E5">
          <w:rPr>
            <w:sz w:val="20"/>
            <w:szCs w:val="20"/>
          </w:rPr>
          <w:instrText>PAGE   \* MERGEFORMAT</w:instrText>
        </w:r>
        <w:r w:rsidRPr="00A743E5">
          <w:rPr>
            <w:sz w:val="20"/>
            <w:szCs w:val="20"/>
          </w:rPr>
          <w:fldChar w:fldCharType="separate"/>
        </w:r>
        <w:r w:rsidR="009E1A27" w:rsidRPr="009E1A27">
          <w:rPr>
            <w:noProof/>
            <w:sz w:val="20"/>
            <w:szCs w:val="20"/>
            <w:lang w:val="nl-NL"/>
          </w:rPr>
          <w:t>3</w:t>
        </w:r>
        <w:r w:rsidRPr="00A743E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D1E74" w14:textId="77777777" w:rsidR="00D93B6F" w:rsidRDefault="00D93B6F" w:rsidP="00070C95">
      <w:r>
        <w:separator/>
      </w:r>
    </w:p>
  </w:footnote>
  <w:footnote w:type="continuationSeparator" w:id="0">
    <w:p w14:paraId="40A8A7FA" w14:textId="77777777" w:rsidR="00D93B6F" w:rsidRDefault="00D93B6F" w:rsidP="00070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77454"/>
    <w:multiLevelType w:val="hybridMultilevel"/>
    <w:tmpl w:val="36642B68"/>
    <w:lvl w:ilvl="0" w:tplc="6F36D844">
      <w:start w:val="1"/>
      <w:numFmt w:val="bullet"/>
      <w:lvlText w:val="-"/>
      <w:lvlJc w:val="left"/>
      <w:pPr>
        <w:ind w:left="786" w:hanging="360"/>
      </w:pPr>
      <w:rPr>
        <w:rFonts w:ascii="Calibri" w:hAnsi="Calibri" w:hint="default"/>
      </w:rPr>
    </w:lvl>
    <w:lvl w:ilvl="1" w:tplc="08130003">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 w15:restartNumberingAfterBreak="0">
    <w:nsid w:val="0AA6344D"/>
    <w:multiLevelType w:val="hybridMultilevel"/>
    <w:tmpl w:val="E5E2AC6C"/>
    <w:lvl w:ilvl="0" w:tplc="74E4A802">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1E3A70"/>
    <w:multiLevelType w:val="hybridMultilevel"/>
    <w:tmpl w:val="534C1F72"/>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5FCF5FED"/>
    <w:multiLevelType w:val="hybridMultilevel"/>
    <w:tmpl w:val="F5D0D57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06592477">
    <w:abstractNumId w:val="1"/>
  </w:num>
  <w:num w:numId="2" w16cid:durableId="761992105">
    <w:abstractNumId w:val="3"/>
  </w:num>
  <w:num w:numId="3" w16cid:durableId="681012407">
    <w:abstractNumId w:val="2"/>
  </w:num>
  <w:num w:numId="4" w16cid:durableId="1550069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3F11"/>
    <w:rsid w:val="00067D8B"/>
    <w:rsid w:val="00070C95"/>
    <w:rsid w:val="00100DE5"/>
    <w:rsid w:val="00121520"/>
    <w:rsid w:val="001671E6"/>
    <w:rsid w:val="001F13E3"/>
    <w:rsid w:val="001F1C2E"/>
    <w:rsid w:val="00251673"/>
    <w:rsid w:val="00290ABB"/>
    <w:rsid w:val="00425BBF"/>
    <w:rsid w:val="00446FFC"/>
    <w:rsid w:val="00453F11"/>
    <w:rsid w:val="004F66F9"/>
    <w:rsid w:val="0060505C"/>
    <w:rsid w:val="00673CF3"/>
    <w:rsid w:val="006A1EA9"/>
    <w:rsid w:val="007A587F"/>
    <w:rsid w:val="008C66C9"/>
    <w:rsid w:val="008E6F2E"/>
    <w:rsid w:val="00975D51"/>
    <w:rsid w:val="009C7AEF"/>
    <w:rsid w:val="009E1A27"/>
    <w:rsid w:val="00A743E5"/>
    <w:rsid w:val="00AF1CF8"/>
    <w:rsid w:val="00B37B18"/>
    <w:rsid w:val="00B427A7"/>
    <w:rsid w:val="00B9799F"/>
    <w:rsid w:val="00BE1DEB"/>
    <w:rsid w:val="00BE613D"/>
    <w:rsid w:val="00BF01B4"/>
    <w:rsid w:val="00CF0A95"/>
    <w:rsid w:val="00D93B6F"/>
    <w:rsid w:val="00EB43EF"/>
    <w:rsid w:val="00EC0D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8D768"/>
  <w15:docId w15:val="{56A87596-0187-4BBD-87D0-5B696A7A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3F11"/>
    <w:pPr>
      <w:spacing w:after="0" w:line="240" w:lineRule="auto"/>
    </w:pPr>
    <w:rPr>
      <w:sz w:val="24"/>
      <w:szCs w:val="24"/>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53F11"/>
    <w:pPr>
      <w:ind w:left="720"/>
      <w:contextualSpacing/>
    </w:pPr>
  </w:style>
  <w:style w:type="character" w:customStyle="1" w:styleId="Italic">
    <w:name w:val="Italic"/>
    <w:uiPriority w:val="99"/>
    <w:rsid w:val="00453F11"/>
    <w:rPr>
      <w:i/>
    </w:rPr>
  </w:style>
  <w:style w:type="paragraph" w:styleId="Koptekst">
    <w:name w:val="header"/>
    <w:basedOn w:val="Standaard"/>
    <w:link w:val="KoptekstChar"/>
    <w:uiPriority w:val="99"/>
    <w:unhideWhenUsed/>
    <w:rsid w:val="00070C95"/>
    <w:pPr>
      <w:tabs>
        <w:tab w:val="center" w:pos="4536"/>
        <w:tab w:val="right" w:pos="9072"/>
      </w:tabs>
    </w:pPr>
  </w:style>
  <w:style w:type="character" w:customStyle="1" w:styleId="KoptekstChar">
    <w:name w:val="Koptekst Char"/>
    <w:basedOn w:val="Standaardalinea-lettertype"/>
    <w:link w:val="Koptekst"/>
    <w:uiPriority w:val="99"/>
    <w:rsid w:val="00070C95"/>
    <w:rPr>
      <w:sz w:val="24"/>
      <w:szCs w:val="24"/>
      <w:lang w:val="fr-BE"/>
    </w:rPr>
  </w:style>
  <w:style w:type="paragraph" w:styleId="Voettekst">
    <w:name w:val="footer"/>
    <w:basedOn w:val="Standaard"/>
    <w:link w:val="VoettekstChar"/>
    <w:uiPriority w:val="99"/>
    <w:unhideWhenUsed/>
    <w:rsid w:val="00070C95"/>
    <w:pPr>
      <w:tabs>
        <w:tab w:val="center" w:pos="4536"/>
        <w:tab w:val="right" w:pos="9072"/>
      </w:tabs>
    </w:pPr>
  </w:style>
  <w:style w:type="character" w:customStyle="1" w:styleId="VoettekstChar">
    <w:name w:val="Voettekst Char"/>
    <w:basedOn w:val="Standaardalinea-lettertype"/>
    <w:link w:val="Voettekst"/>
    <w:uiPriority w:val="99"/>
    <w:rsid w:val="00070C95"/>
    <w:rPr>
      <w:sz w:val="24"/>
      <w:szCs w:val="24"/>
      <w:lang w:val="fr-BE"/>
    </w:rPr>
  </w:style>
  <w:style w:type="paragraph" w:styleId="Ballontekst">
    <w:name w:val="Balloon Text"/>
    <w:basedOn w:val="Standaard"/>
    <w:link w:val="BallontekstChar"/>
    <w:uiPriority w:val="99"/>
    <w:semiHidden/>
    <w:unhideWhenUsed/>
    <w:rsid w:val="00446FF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46FFC"/>
    <w:rPr>
      <w:rFonts w:ascii="Segoe UI" w:hAnsi="Segoe UI" w:cs="Segoe UI"/>
      <w:sz w:val="18"/>
      <w:szCs w:val="18"/>
      <w:lang w:val="fr-BE"/>
    </w:rPr>
  </w:style>
  <w:style w:type="paragraph" w:customStyle="1" w:styleId="Stijl">
    <w:name w:val="Stijl"/>
    <w:rsid w:val="00B37B18"/>
    <w:pPr>
      <w:widowControl w:val="0"/>
      <w:autoSpaceDE w:val="0"/>
      <w:autoSpaceDN w:val="0"/>
      <w:adjustRightInd w:val="0"/>
      <w:spacing w:after="0" w:line="240" w:lineRule="auto"/>
    </w:pPr>
    <w:rPr>
      <w:rFonts w:ascii="Times New Roman" w:eastAsiaTheme="minorEastAsia" w:hAnsi="Times New Roman" w:cs="Times New Roman"/>
      <w:sz w:val="24"/>
      <w:szCs w:val="24"/>
      <w:lang w:eastAsia="nl-BE"/>
    </w:rPr>
  </w:style>
  <w:style w:type="character" w:styleId="Hyperlink">
    <w:name w:val="Hyperlink"/>
    <w:basedOn w:val="Standaardalinea-lettertype"/>
    <w:uiPriority w:val="99"/>
    <w:unhideWhenUsed/>
    <w:rsid w:val="001F13E3"/>
    <w:rPr>
      <w:color w:val="0563C1" w:themeColor="hyperlink"/>
      <w:u w:val="single"/>
    </w:rPr>
  </w:style>
  <w:style w:type="table" w:styleId="Tabelraster">
    <w:name w:val="Table Grid"/>
    <w:basedOn w:val="Standaardtabel"/>
    <w:uiPriority w:val="39"/>
    <w:rsid w:val="001F1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oleObject" Target="embeddings/oleObject2.bin"/><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youtu.be/AEB_f5HpEP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https://youtu.be/5GEpt2QULs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J5yi9pPn99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youtu.be/qA7o9pm07ws" TargetMode="External"/><Relationship Id="rId10" Type="http://schemas.openxmlformats.org/officeDocument/2006/relationships/oleObject" Target="embeddings/oleObject1.bin"/><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youtu.be/fpbgFnsCsTg" TargetMode="External"/><Relationship Id="rId22" Type="http://schemas.openxmlformats.org/officeDocument/2006/relationships/oleObject" Target="embeddings/oleObject5.bin"/></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6EDD7-234A-4E63-B26F-FC8D2C751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4</Pages>
  <Words>824</Words>
  <Characters>4534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dc:creator>
  <cp:keywords/>
  <dc:description/>
  <cp:lastModifiedBy>Yves Cauwe</cp:lastModifiedBy>
  <cp:revision>9</cp:revision>
  <cp:lastPrinted>2023-01-27T18:54:00Z</cp:lastPrinted>
  <dcterms:created xsi:type="dcterms:W3CDTF">2023-03-28T15:07:00Z</dcterms:created>
  <dcterms:modified xsi:type="dcterms:W3CDTF">2024-03-27T15:03:00Z</dcterms:modified>
</cp:coreProperties>
</file>